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1F27" w14:textId="4E7587A7" w:rsidR="00F33263" w:rsidRDefault="00F33263" w:rsidP="00287D45">
      <w:pPr>
        <w:pStyle w:val="Sinespaciado"/>
        <w:rPr>
          <w:b/>
          <w:bCs/>
          <w:sz w:val="36"/>
          <w:szCs w:val="36"/>
        </w:rPr>
      </w:pPr>
      <w:r w:rsidRPr="00287D45">
        <w:rPr>
          <w:b/>
          <w:bCs/>
          <w:sz w:val="36"/>
          <w:szCs w:val="36"/>
        </w:rPr>
        <w:t>La Provincia presentó el</w:t>
      </w:r>
      <w:r w:rsidR="00287D45">
        <w:rPr>
          <w:b/>
          <w:bCs/>
          <w:sz w:val="36"/>
          <w:szCs w:val="36"/>
        </w:rPr>
        <w:t xml:space="preserve"> </w:t>
      </w:r>
      <w:r w:rsidRPr="00287D45">
        <w:rPr>
          <w:b/>
          <w:bCs/>
          <w:sz w:val="36"/>
          <w:szCs w:val="36"/>
        </w:rPr>
        <w:t>proyecto de presupuesto 2023</w:t>
      </w:r>
    </w:p>
    <w:p w14:paraId="0DE2023E" w14:textId="77777777" w:rsidR="00287D45" w:rsidRPr="00287D45" w:rsidRDefault="00287D45" w:rsidP="00287D45">
      <w:pPr>
        <w:pStyle w:val="Sinespaciado"/>
        <w:rPr>
          <w:b/>
          <w:bCs/>
          <w:sz w:val="36"/>
          <w:szCs w:val="36"/>
        </w:rPr>
      </w:pPr>
    </w:p>
    <w:p w14:paraId="4802F2D5" w14:textId="77777777" w:rsidR="00F33263" w:rsidRPr="00F33263" w:rsidRDefault="00F33263" w:rsidP="00F3326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33263">
        <w:rPr>
          <w:sz w:val="28"/>
          <w:szCs w:val="28"/>
        </w:rPr>
        <w:t>El ministro de Finanzas, Osvaldo Giordano</w:t>
      </w:r>
      <w:r w:rsidR="004F76A2">
        <w:rPr>
          <w:sz w:val="28"/>
          <w:szCs w:val="28"/>
        </w:rPr>
        <w:t>, encabezó la pre</w:t>
      </w:r>
      <w:r w:rsidRPr="00F33263">
        <w:rPr>
          <w:sz w:val="28"/>
          <w:szCs w:val="28"/>
        </w:rPr>
        <w:t>sentación ante la Unicameral</w:t>
      </w:r>
      <w:r w:rsidR="004F76A2">
        <w:rPr>
          <w:sz w:val="28"/>
          <w:szCs w:val="28"/>
        </w:rPr>
        <w:t>.</w:t>
      </w:r>
    </w:p>
    <w:p w14:paraId="342AC326" w14:textId="77777777" w:rsidR="00F33263" w:rsidRPr="00F33263" w:rsidRDefault="00F33263" w:rsidP="00F3326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33263">
        <w:rPr>
          <w:sz w:val="28"/>
          <w:szCs w:val="28"/>
        </w:rPr>
        <w:t>Ante el adverso clima macroecómico se privilegian la inversión social y la promoción de derechos</w:t>
      </w:r>
      <w:r w:rsidR="004F76A2">
        <w:rPr>
          <w:sz w:val="28"/>
          <w:szCs w:val="28"/>
        </w:rPr>
        <w:t>.</w:t>
      </w:r>
      <w:r w:rsidRPr="00F33263">
        <w:rPr>
          <w:sz w:val="28"/>
          <w:szCs w:val="28"/>
        </w:rPr>
        <w:t xml:space="preserve"> </w:t>
      </w:r>
    </w:p>
    <w:p w14:paraId="4B18795D" w14:textId="6BA80C7A" w:rsidR="00287D45" w:rsidRDefault="00287D45" w:rsidP="00287D45">
      <w:pPr>
        <w:pStyle w:val="Sinespaciado"/>
        <w:jc w:val="both"/>
        <w:rPr>
          <w:sz w:val="24"/>
          <w:szCs w:val="24"/>
        </w:rPr>
      </w:pPr>
      <w:r>
        <w:br/>
      </w:r>
      <w:r>
        <w:rPr>
          <w:sz w:val="24"/>
          <w:szCs w:val="24"/>
        </w:rPr>
        <w:t>El ministro de Finanzas Osvaldo Giordano</w:t>
      </w:r>
      <w:r w:rsidR="00732C8B">
        <w:rPr>
          <w:sz w:val="24"/>
          <w:szCs w:val="24"/>
        </w:rPr>
        <w:t xml:space="preserve"> </w:t>
      </w:r>
      <w:r w:rsidRPr="00287D45">
        <w:rPr>
          <w:sz w:val="24"/>
          <w:szCs w:val="24"/>
        </w:rPr>
        <w:t>presentó hoy ante la Unicameral el proyecto de presupuesto de la Provincia de Córdoba para el año 2023.</w:t>
      </w:r>
      <w:r>
        <w:rPr>
          <w:sz w:val="24"/>
          <w:szCs w:val="24"/>
        </w:rPr>
        <w:t xml:space="preserve"> </w:t>
      </w:r>
    </w:p>
    <w:p w14:paraId="245D8D0D" w14:textId="2A759D4F" w:rsidR="00732C8B" w:rsidRDefault="00732C8B" w:rsidP="00287D45">
      <w:pPr>
        <w:pStyle w:val="Sinespaciado"/>
        <w:jc w:val="both"/>
        <w:rPr>
          <w:sz w:val="24"/>
          <w:szCs w:val="24"/>
        </w:rPr>
      </w:pPr>
    </w:p>
    <w:p w14:paraId="2BC20874" w14:textId="62DD030E" w:rsidR="00287D45" w:rsidRDefault="004C6C10" w:rsidP="00287D45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33263" w:rsidRPr="00287D45">
        <w:rPr>
          <w:sz w:val="24"/>
          <w:szCs w:val="24"/>
        </w:rPr>
        <w:t>l ministro de Finanzas</w:t>
      </w:r>
      <w:r>
        <w:rPr>
          <w:sz w:val="24"/>
          <w:szCs w:val="24"/>
        </w:rPr>
        <w:t xml:space="preserve">, </w:t>
      </w:r>
      <w:r w:rsidR="00F33263" w:rsidRPr="00287D45">
        <w:rPr>
          <w:sz w:val="24"/>
          <w:szCs w:val="24"/>
        </w:rPr>
        <w:t>quien</w:t>
      </w:r>
      <w:r>
        <w:rPr>
          <w:sz w:val="24"/>
          <w:szCs w:val="24"/>
        </w:rPr>
        <w:t xml:space="preserve"> estuvo acompañado por la vicepresidenta de la Cámara, Nadia Fernández; el presidente del bloque de Hacemos por Córdoba, Francisco Fortuna y los presidentes de las comisiones de Economía, Presupuesto, Gestión Pública e Innovación, Leonardo Limia, y de Legislación General, Julieta Rinaldi</w:t>
      </w:r>
      <w:r>
        <w:rPr>
          <w:sz w:val="24"/>
          <w:szCs w:val="24"/>
        </w:rPr>
        <w:t>,</w:t>
      </w:r>
      <w:r w:rsidR="00F33263" w:rsidRPr="00287D45">
        <w:rPr>
          <w:sz w:val="24"/>
          <w:szCs w:val="24"/>
        </w:rPr>
        <w:t xml:space="preserve"> explicó que el proyecto apunta a cumplir una serie de objetivos estratégicos que son los pilares sobre los que se asienta la actual gestión de gobierno: justicia social, crecimiento económico sostenible con inclusión y fortalecimiento institucional. </w:t>
      </w:r>
    </w:p>
    <w:p w14:paraId="2C59BDA2" w14:textId="2A780B6F" w:rsidR="00F33263" w:rsidRDefault="00287D45" w:rsidP="00287D45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F33263" w:rsidRPr="00287D45">
        <w:rPr>
          <w:sz w:val="24"/>
          <w:szCs w:val="24"/>
        </w:rPr>
        <w:t xml:space="preserve">El énfasis de este proyecto de presupuesto en “la inversión social y la promoción de derechos” se torna imprescindible al considerar el difícil contexto económico y social que atraviesa el país. Basta con revisar unos pocos datos para comprobarlo: ente 2015 y 2022, el Producto Bruto Interno cayó un 2% mientras la inflación, que este año llegaría al 95%, promedió en ese periodo el 49%. Además, los salarios privados registrados cayeron 14% mientras que el salario informal se derrumbó un 21%. Todas estas cifras explican que la pobreza en el país haya crecido en esos ocho años 6,5 puntos porcentuales. </w:t>
      </w:r>
    </w:p>
    <w:p w14:paraId="0327DD44" w14:textId="77777777" w:rsidR="00287D45" w:rsidRPr="00287D45" w:rsidRDefault="00287D45" w:rsidP="00287D45">
      <w:pPr>
        <w:pStyle w:val="Sinespaciado"/>
        <w:jc w:val="both"/>
        <w:rPr>
          <w:sz w:val="24"/>
          <w:szCs w:val="24"/>
        </w:rPr>
      </w:pPr>
    </w:p>
    <w:p w14:paraId="09CCAB93" w14:textId="77777777" w:rsidR="00F33263" w:rsidRPr="00287D45" w:rsidRDefault="00F33263" w:rsidP="00287D45">
      <w:pPr>
        <w:pStyle w:val="Sinespaciado"/>
        <w:jc w:val="both"/>
        <w:rPr>
          <w:sz w:val="24"/>
          <w:szCs w:val="24"/>
        </w:rPr>
      </w:pPr>
      <w:r w:rsidRPr="00287D45">
        <w:rPr>
          <w:sz w:val="24"/>
          <w:szCs w:val="24"/>
        </w:rPr>
        <w:t>Es por eso que “para el año 2023, la gestión provincial se concentrará en dar continuidad a la ejecución del presupuesto de manera austera y responsable, permitiendo cubrir sus necesidades operativas y financieras y dar respuesta a las crecientes demandas sociales y de política sanitaria, generando a su vez ahorros para enfrentar los compromisos en obras”, según destaca el proyecto.</w:t>
      </w:r>
    </w:p>
    <w:p w14:paraId="0BDED0F7" w14:textId="77777777" w:rsidR="00F33263" w:rsidRPr="00287D45" w:rsidRDefault="00F33263" w:rsidP="00287D45">
      <w:pPr>
        <w:pStyle w:val="Sinespaciado"/>
        <w:jc w:val="both"/>
        <w:rPr>
          <w:sz w:val="24"/>
          <w:szCs w:val="24"/>
        </w:rPr>
      </w:pPr>
    </w:p>
    <w:p w14:paraId="7E034DCC" w14:textId="77777777" w:rsidR="00F33263" w:rsidRPr="00287D45" w:rsidRDefault="00F33263" w:rsidP="00287D45">
      <w:pPr>
        <w:pStyle w:val="Sinespaciado"/>
        <w:jc w:val="both"/>
        <w:rPr>
          <w:b/>
          <w:sz w:val="24"/>
          <w:szCs w:val="24"/>
        </w:rPr>
      </w:pPr>
      <w:r w:rsidRPr="00287D45">
        <w:rPr>
          <w:b/>
          <w:sz w:val="24"/>
          <w:szCs w:val="24"/>
        </w:rPr>
        <w:t>Impuestos patrimoniales</w:t>
      </w:r>
    </w:p>
    <w:p w14:paraId="5FCC828B" w14:textId="2B603DBD" w:rsidR="00F33263" w:rsidRDefault="00F33263" w:rsidP="00287D45">
      <w:pPr>
        <w:pStyle w:val="Sinespaciado"/>
        <w:jc w:val="both"/>
        <w:rPr>
          <w:sz w:val="24"/>
          <w:szCs w:val="24"/>
        </w:rPr>
      </w:pPr>
      <w:r w:rsidRPr="00287D45">
        <w:rPr>
          <w:sz w:val="24"/>
          <w:szCs w:val="24"/>
        </w:rPr>
        <w:t>El impuesto inmobiliario urbano contempla un incremento promedio de 44%, al tiempo que se mantendrán las mismas valuaciones fijadas en 2020. Se mantendrán también los premios para contribuyente cumplidor y las exenciones impositivas para los sectores vulnerables.</w:t>
      </w:r>
    </w:p>
    <w:p w14:paraId="262D52CE" w14:textId="77777777" w:rsidR="00287D45" w:rsidRPr="00287D45" w:rsidRDefault="00287D45" w:rsidP="00287D45">
      <w:pPr>
        <w:pStyle w:val="Sinespaciado"/>
        <w:jc w:val="both"/>
        <w:rPr>
          <w:sz w:val="24"/>
          <w:szCs w:val="24"/>
        </w:rPr>
      </w:pPr>
    </w:p>
    <w:p w14:paraId="43B8FD04" w14:textId="33CE7CD5" w:rsidR="00F33263" w:rsidRDefault="00F33263" w:rsidP="00287D45">
      <w:pPr>
        <w:pStyle w:val="Sinespaciado"/>
        <w:jc w:val="both"/>
        <w:rPr>
          <w:sz w:val="24"/>
          <w:szCs w:val="24"/>
          <w:lang w:val="es-MX"/>
        </w:rPr>
      </w:pPr>
      <w:r w:rsidRPr="00287D45">
        <w:rPr>
          <w:sz w:val="24"/>
          <w:szCs w:val="24"/>
        </w:rPr>
        <w:t xml:space="preserve">En cuanto al inmobiliario rural, también regirán las valuaciones de 2020, pero el incremento promedio rondará el 59%. Continuará la segmentación en tres grupos teniendo en cuenta la cantidad de hectáreas y la valuación. También se mantendrá </w:t>
      </w:r>
      <w:r w:rsidRPr="00287D45">
        <w:rPr>
          <w:sz w:val="24"/>
          <w:szCs w:val="24"/>
          <w:lang w:val="es-MX"/>
        </w:rPr>
        <w:t>el premio por pago electrónico a quienes realicen Buenas Prácticas Agropecuarias y/o estén cumpliendo con el Plan Provincial Agroforestal.</w:t>
      </w:r>
    </w:p>
    <w:p w14:paraId="1397C29C" w14:textId="77777777" w:rsidR="00287D45" w:rsidRPr="00287D45" w:rsidRDefault="00287D45" w:rsidP="00287D45">
      <w:pPr>
        <w:pStyle w:val="Sinespaciado"/>
        <w:jc w:val="both"/>
        <w:rPr>
          <w:sz w:val="24"/>
          <w:szCs w:val="24"/>
          <w:lang w:val="es-MX"/>
        </w:rPr>
      </w:pPr>
    </w:p>
    <w:p w14:paraId="2ACF5939" w14:textId="40119C3C" w:rsidR="00F33263" w:rsidRDefault="00F33263" w:rsidP="00287D45">
      <w:pPr>
        <w:pStyle w:val="Sinespaciado"/>
        <w:jc w:val="both"/>
        <w:rPr>
          <w:sz w:val="24"/>
          <w:szCs w:val="24"/>
        </w:rPr>
      </w:pPr>
      <w:r w:rsidRPr="00287D45">
        <w:rPr>
          <w:sz w:val="24"/>
          <w:szCs w:val="24"/>
          <w:lang w:val="es-MX"/>
        </w:rPr>
        <w:lastRenderedPageBreak/>
        <w:t xml:space="preserve">Respecto de impuesto automotor, el incremento se ubicará en torno al 49% y las valuaciones se actualizarán conforme a </w:t>
      </w:r>
      <w:r w:rsidRPr="00287D45">
        <w:rPr>
          <w:sz w:val="24"/>
          <w:szCs w:val="24"/>
        </w:rPr>
        <w:t>la información del Registro de Propiedad Automotor</w:t>
      </w:r>
      <w:r w:rsidRPr="00287D45">
        <w:rPr>
          <w:sz w:val="24"/>
          <w:szCs w:val="24"/>
          <w:lang w:val="es-MX"/>
        </w:rPr>
        <w:t xml:space="preserve">. Se mantendrán </w:t>
      </w:r>
      <w:r w:rsidRPr="00287D45">
        <w:rPr>
          <w:sz w:val="24"/>
          <w:szCs w:val="24"/>
        </w:rPr>
        <w:t>los premios asociados al cumplimiento, pago único, pago por medios digitales y por adhesión al débito automático. Además, continuarán las exenciones para autos de más de 10 años y motos de más de cinco años.</w:t>
      </w:r>
    </w:p>
    <w:p w14:paraId="7EA38129" w14:textId="77777777" w:rsidR="00287D45" w:rsidRPr="00287D45" w:rsidRDefault="00287D45" w:rsidP="00287D45">
      <w:pPr>
        <w:pStyle w:val="Sinespaciado"/>
        <w:jc w:val="both"/>
        <w:rPr>
          <w:sz w:val="24"/>
          <w:szCs w:val="24"/>
        </w:rPr>
      </w:pPr>
    </w:p>
    <w:p w14:paraId="6F9EA038" w14:textId="77777777" w:rsidR="002B626C" w:rsidRPr="00287D45" w:rsidRDefault="00B559B2" w:rsidP="00287D45">
      <w:pPr>
        <w:pStyle w:val="Sinespaciado"/>
        <w:jc w:val="both"/>
        <w:rPr>
          <w:b/>
          <w:sz w:val="24"/>
          <w:szCs w:val="24"/>
        </w:rPr>
      </w:pPr>
      <w:r w:rsidRPr="00287D45">
        <w:rPr>
          <w:b/>
          <w:sz w:val="24"/>
          <w:szCs w:val="24"/>
        </w:rPr>
        <w:t>Servicios Sociales</w:t>
      </w:r>
    </w:p>
    <w:p w14:paraId="33756D3F" w14:textId="619EFA27" w:rsidR="00B559B2" w:rsidRDefault="00B559B2" w:rsidP="00287D45">
      <w:pPr>
        <w:pStyle w:val="Sinespaciado"/>
        <w:jc w:val="both"/>
        <w:rPr>
          <w:sz w:val="24"/>
          <w:szCs w:val="24"/>
        </w:rPr>
      </w:pPr>
      <w:r w:rsidRPr="00287D45">
        <w:rPr>
          <w:sz w:val="24"/>
          <w:szCs w:val="24"/>
        </w:rPr>
        <w:t xml:space="preserve">El Presupuesto 2023 priorizará el gasto en la finalidad </w:t>
      </w:r>
      <w:r w:rsidR="004F76A2" w:rsidRPr="00287D45">
        <w:rPr>
          <w:sz w:val="24"/>
          <w:szCs w:val="24"/>
        </w:rPr>
        <w:t>“</w:t>
      </w:r>
      <w:r w:rsidRPr="00287D45">
        <w:rPr>
          <w:sz w:val="24"/>
          <w:szCs w:val="24"/>
        </w:rPr>
        <w:t>Servicios Sociales</w:t>
      </w:r>
      <w:r w:rsidR="004F76A2" w:rsidRPr="00287D45">
        <w:rPr>
          <w:sz w:val="24"/>
          <w:szCs w:val="24"/>
        </w:rPr>
        <w:t>”</w:t>
      </w:r>
      <w:r w:rsidRPr="00287D45">
        <w:rPr>
          <w:sz w:val="24"/>
          <w:szCs w:val="24"/>
        </w:rPr>
        <w:t>, destinándole un 44,0% del gasto total. En segundo lugar, a la finalidad “Administración Gubernamental” y a la de ‘Servicios Económicos</w:t>
      </w:r>
      <w:r w:rsidR="004F76A2" w:rsidRPr="00287D45">
        <w:rPr>
          <w:sz w:val="24"/>
          <w:szCs w:val="24"/>
        </w:rPr>
        <w:t>”</w:t>
      </w:r>
      <w:r w:rsidRPr="00287D45">
        <w:rPr>
          <w:sz w:val="24"/>
          <w:szCs w:val="24"/>
        </w:rPr>
        <w:t xml:space="preserve"> se destinará un 25,7% y 19,0% del gasto total, respectivamente. Por su parte, los gastos destinados a “‘Servicios de Seguridad y Justicia</w:t>
      </w:r>
      <w:r w:rsidR="004F76A2" w:rsidRPr="00287D45">
        <w:rPr>
          <w:sz w:val="24"/>
          <w:szCs w:val="24"/>
        </w:rPr>
        <w:t>”</w:t>
      </w:r>
      <w:r w:rsidRPr="00287D45">
        <w:rPr>
          <w:sz w:val="24"/>
          <w:szCs w:val="24"/>
        </w:rPr>
        <w:t xml:space="preserve"> participan en un 11,0% del gasto total. Por últim</w:t>
      </w:r>
      <w:r w:rsidR="004F76A2" w:rsidRPr="00287D45">
        <w:rPr>
          <w:sz w:val="24"/>
          <w:szCs w:val="24"/>
        </w:rPr>
        <w:t>o, só</w:t>
      </w:r>
      <w:r w:rsidRPr="00287D45">
        <w:rPr>
          <w:sz w:val="24"/>
          <w:szCs w:val="24"/>
        </w:rPr>
        <w:t xml:space="preserve">lo un 0,2% del gasto está destinado a la finalidad </w:t>
      </w:r>
      <w:r w:rsidR="004F76A2" w:rsidRPr="00287D45">
        <w:rPr>
          <w:sz w:val="24"/>
          <w:szCs w:val="24"/>
        </w:rPr>
        <w:t>“</w:t>
      </w:r>
      <w:r w:rsidRPr="00287D45">
        <w:rPr>
          <w:sz w:val="24"/>
          <w:szCs w:val="24"/>
        </w:rPr>
        <w:t>Deuda Pública</w:t>
      </w:r>
      <w:r w:rsidR="004F76A2" w:rsidRPr="00287D45">
        <w:rPr>
          <w:sz w:val="24"/>
          <w:szCs w:val="24"/>
        </w:rPr>
        <w:t>”</w:t>
      </w:r>
      <w:r w:rsidRPr="00287D45">
        <w:rPr>
          <w:sz w:val="24"/>
          <w:szCs w:val="24"/>
        </w:rPr>
        <w:t>.</w:t>
      </w:r>
    </w:p>
    <w:p w14:paraId="2AEF988A" w14:textId="77777777" w:rsidR="00287D45" w:rsidRPr="00287D45" w:rsidRDefault="00287D45" w:rsidP="00287D45">
      <w:pPr>
        <w:pStyle w:val="Sinespaciado"/>
        <w:jc w:val="both"/>
        <w:rPr>
          <w:sz w:val="24"/>
          <w:szCs w:val="24"/>
        </w:rPr>
      </w:pPr>
    </w:p>
    <w:p w14:paraId="3AECC8C1" w14:textId="77777777" w:rsidR="00B559B2" w:rsidRPr="00287D45" w:rsidRDefault="00B559B2" w:rsidP="00287D45">
      <w:pPr>
        <w:pStyle w:val="Sinespaciado"/>
        <w:jc w:val="both"/>
        <w:rPr>
          <w:sz w:val="24"/>
          <w:szCs w:val="24"/>
        </w:rPr>
      </w:pPr>
      <w:r w:rsidRPr="00287D45">
        <w:rPr>
          <w:sz w:val="24"/>
          <w:szCs w:val="24"/>
        </w:rPr>
        <w:t xml:space="preserve">La finalidad </w:t>
      </w:r>
      <w:r w:rsidR="004F76A2" w:rsidRPr="00287D45">
        <w:rPr>
          <w:sz w:val="24"/>
          <w:szCs w:val="24"/>
        </w:rPr>
        <w:t>“</w:t>
      </w:r>
      <w:r w:rsidRPr="00287D45">
        <w:rPr>
          <w:sz w:val="24"/>
          <w:szCs w:val="24"/>
        </w:rPr>
        <w:t>Servicios Sociales</w:t>
      </w:r>
      <w:r w:rsidR="004F76A2" w:rsidRPr="00287D45">
        <w:rPr>
          <w:sz w:val="24"/>
          <w:szCs w:val="24"/>
        </w:rPr>
        <w:t>”</w:t>
      </w:r>
      <w:r w:rsidRPr="00287D45">
        <w:rPr>
          <w:sz w:val="24"/>
          <w:szCs w:val="24"/>
        </w:rPr>
        <w:t xml:space="preserve">, destaca por el gasto destinado a la función </w:t>
      </w:r>
      <w:r w:rsidR="004F76A2" w:rsidRPr="00287D45">
        <w:rPr>
          <w:sz w:val="24"/>
          <w:szCs w:val="24"/>
        </w:rPr>
        <w:t>“</w:t>
      </w:r>
      <w:r w:rsidRPr="00287D45">
        <w:rPr>
          <w:sz w:val="24"/>
          <w:szCs w:val="24"/>
        </w:rPr>
        <w:t>Educación y Cultura</w:t>
      </w:r>
      <w:r w:rsidR="004F76A2" w:rsidRPr="00287D45">
        <w:rPr>
          <w:sz w:val="24"/>
          <w:szCs w:val="24"/>
        </w:rPr>
        <w:t>”</w:t>
      </w:r>
      <w:r w:rsidRPr="00287D45">
        <w:rPr>
          <w:sz w:val="24"/>
          <w:szCs w:val="24"/>
        </w:rPr>
        <w:t xml:space="preserve"> con una participación del 65,5% sobre este tipo de gasto. La función </w:t>
      </w:r>
      <w:r w:rsidR="004F76A2" w:rsidRPr="00287D45">
        <w:rPr>
          <w:sz w:val="24"/>
          <w:szCs w:val="24"/>
        </w:rPr>
        <w:t>“</w:t>
      </w:r>
      <w:r w:rsidRPr="00287D45">
        <w:rPr>
          <w:sz w:val="24"/>
          <w:szCs w:val="24"/>
        </w:rPr>
        <w:t>Salud</w:t>
      </w:r>
      <w:r w:rsidR="004F76A2" w:rsidRPr="00287D45">
        <w:rPr>
          <w:sz w:val="24"/>
          <w:szCs w:val="24"/>
        </w:rPr>
        <w:t>”</w:t>
      </w:r>
      <w:r w:rsidRPr="00287D45">
        <w:rPr>
          <w:sz w:val="24"/>
          <w:szCs w:val="24"/>
        </w:rPr>
        <w:t xml:space="preserve"> explica un 17,6% del gasto, mientras que la función </w:t>
      </w:r>
      <w:r w:rsidR="004F76A2" w:rsidRPr="00287D45">
        <w:rPr>
          <w:sz w:val="24"/>
          <w:szCs w:val="24"/>
        </w:rPr>
        <w:t>“</w:t>
      </w:r>
      <w:r w:rsidRPr="00287D45">
        <w:rPr>
          <w:sz w:val="24"/>
          <w:szCs w:val="24"/>
        </w:rPr>
        <w:t>Promoción y Asistencia Social</w:t>
      </w:r>
      <w:r w:rsidR="004F76A2" w:rsidRPr="00287D45">
        <w:rPr>
          <w:sz w:val="24"/>
          <w:szCs w:val="24"/>
        </w:rPr>
        <w:t>”</w:t>
      </w:r>
      <w:r w:rsidRPr="00287D45">
        <w:rPr>
          <w:sz w:val="24"/>
          <w:szCs w:val="24"/>
        </w:rPr>
        <w:t xml:space="preserve"> participa en un 13,8% del gasto</w:t>
      </w:r>
      <w:r w:rsidR="004F76A2" w:rsidRPr="00287D45">
        <w:rPr>
          <w:sz w:val="24"/>
          <w:szCs w:val="24"/>
        </w:rPr>
        <w:t>.</w:t>
      </w:r>
    </w:p>
    <w:p w14:paraId="28DE56CD" w14:textId="77777777" w:rsidR="004F76A2" w:rsidRPr="00287D45" w:rsidRDefault="004F76A2" w:rsidP="00287D45">
      <w:pPr>
        <w:pStyle w:val="Sinespaciado"/>
        <w:jc w:val="both"/>
        <w:rPr>
          <w:sz w:val="24"/>
          <w:szCs w:val="24"/>
        </w:rPr>
      </w:pPr>
    </w:p>
    <w:p w14:paraId="74B4C345" w14:textId="77777777" w:rsidR="004F76A2" w:rsidRPr="00287D45" w:rsidRDefault="004F76A2" w:rsidP="00287D45">
      <w:pPr>
        <w:pStyle w:val="Sinespaciado"/>
        <w:jc w:val="both"/>
        <w:rPr>
          <w:b/>
          <w:sz w:val="24"/>
          <w:szCs w:val="24"/>
        </w:rPr>
      </w:pPr>
      <w:r w:rsidRPr="00287D45">
        <w:rPr>
          <w:b/>
          <w:sz w:val="24"/>
          <w:szCs w:val="24"/>
        </w:rPr>
        <w:t>Obra Pública</w:t>
      </w:r>
    </w:p>
    <w:p w14:paraId="6F34027C" w14:textId="77777777" w:rsidR="00287D45" w:rsidRDefault="004F76A2" w:rsidP="00287D45">
      <w:pPr>
        <w:pStyle w:val="Sinespaciado"/>
        <w:jc w:val="both"/>
        <w:rPr>
          <w:sz w:val="24"/>
          <w:szCs w:val="24"/>
        </w:rPr>
      </w:pPr>
      <w:r w:rsidRPr="00287D45">
        <w:rPr>
          <w:sz w:val="24"/>
          <w:szCs w:val="24"/>
        </w:rPr>
        <w:t>Para el ejercicio 2023, se proyecta que el plan de obras públicas ascienda a unos $269.748 millones. Se destaca la inversión en obras viales, con una participación del 36% sobre el total. Siguen en orden de importancia las partidas previstas para viviendas con una participación del 20%, y aquellas destinadas a obras de acueductos, agua potable, cloacas y desagües pluviales y sistema de cuencas hídricas, que en conjunto dan cuenta del 20% de la inversión planificada. Por otro lado, un 12% del plan de obras presupuestado se destinaría a la construcción y/o equipamiento de escuelas y aulas.</w:t>
      </w:r>
    </w:p>
    <w:p w14:paraId="3ADFFEF7" w14:textId="77777777" w:rsidR="00287D45" w:rsidRDefault="00287D45" w:rsidP="00287D45">
      <w:pPr>
        <w:pStyle w:val="Sinespaciado"/>
        <w:jc w:val="both"/>
        <w:rPr>
          <w:sz w:val="24"/>
          <w:szCs w:val="24"/>
        </w:rPr>
      </w:pPr>
    </w:p>
    <w:p w14:paraId="55B4353C" w14:textId="5A5B78C4" w:rsidR="004F76A2" w:rsidRDefault="004F76A2" w:rsidP="00287D45">
      <w:pPr>
        <w:pStyle w:val="Sinespaciado"/>
        <w:jc w:val="both"/>
        <w:rPr>
          <w:sz w:val="24"/>
          <w:szCs w:val="24"/>
        </w:rPr>
      </w:pPr>
      <w:r w:rsidRPr="00287D45">
        <w:rPr>
          <w:sz w:val="24"/>
          <w:szCs w:val="24"/>
        </w:rPr>
        <w:t>Finalmente, un 12% se destinaría a obras de mantenimiento y construcción de edificios varios, hospitales y gasoductos.</w:t>
      </w:r>
    </w:p>
    <w:p w14:paraId="49B6ED2F" w14:textId="237F26D7" w:rsidR="00732C8B" w:rsidRDefault="00732C8B" w:rsidP="00732C8B">
      <w:pPr>
        <w:pStyle w:val="Sinespaciado"/>
        <w:jc w:val="both"/>
        <w:rPr>
          <w:sz w:val="24"/>
          <w:szCs w:val="24"/>
        </w:rPr>
      </w:pPr>
    </w:p>
    <w:p w14:paraId="09B5EE2F" w14:textId="53687551" w:rsidR="00732C8B" w:rsidRDefault="00732C8B" w:rsidP="00732C8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También participaron</w:t>
      </w:r>
      <w:r>
        <w:rPr>
          <w:sz w:val="24"/>
          <w:szCs w:val="24"/>
        </w:rPr>
        <w:t xml:space="preserve"> de la presentación</w:t>
      </w:r>
      <w:r>
        <w:rPr>
          <w:sz w:val="24"/>
          <w:szCs w:val="24"/>
        </w:rPr>
        <w:t xml:space="preserve"> </w:t>
      </w:r>
      <w:r w:rsidRPr="00287D45">
        <w:rPr>
          <w:sz w:val="24"/>
          <w:szCs w:val="24"/>
        </w:rPr>
        <w:t>autoridades de cámara</w:t>
      </w:r>
      <w:r>
        <w:rPr>
          <w:sz w:val="24"/>
          <w:szCs w:val="24"/>
        </w:rPr>
        <w:t>, presidentes de bloque, legisladores,</w:t>
      </w:r>
      <w:r w:rsidRPr="00287D45">
        <w:rPr>
          <w:sz w:val="24"/>
          <w:szCs w:val="24"/>
        </w:rPr>
        <w:t xml:space="preserve"> miembros de </w:t>
      </w:r>
      <w:r>
        <w:rPr>
          <w:sz w:val="24"/>
          <w:szCs w:val="24"/>
        </w:rPr>
        <w:t>c</w:t>
      </w:r>
      <w:r w:rsidRPr="00287D45">
        <w:rPr>
          <w:sz w:val="24"/>
          <w:szCs w:val="24"/>
        </w:rPr>
        <w:t>omisiones</w:t>
      </w:r>
      <w:r>
        <w:rPr>
          <w:sz w:val="24"/>
          <w:szCs w:val="24"/>
        </w:rPr>
        <w:t xml:space="preserve"> y autoridades del ministerio de Finanzas.</w:t>
      </w:r>
    </w:p>
    <w:p w14:paraId="24436CF0" w14:textId="77777777" w:rsidR="00732C8B" w:rsidRPr="00287D45" w:rsidRDefault="00732C8B" w:rsidP="00287D45">
      <w:pPr>
        <w:pStyle w:val="Sinespaciado"/>
        <w:jc w:val="both"/>
        <w:rPr>
          <w:sz w:val="24"/>
          <w:szCs w:val="24"/>
        </w:rPr>
      </w:pPr>
    </w:p>
    <w:sectPr w:rsidR="00732C8B" w:rsidRPr="00287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1BF1"/>
    <w:multiLevelType w:val="hybridMultilevel"/>
    <w:tmpl w:val="9000FAA0"/>
    <w:lvl w:ilvl="0" w:tplc="AAB222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61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63"/>
    <w:rsid w:val="001D34DD"/>
    <w:rsid w:val="00287D45"/>
    <w:rsid w:val="002B626C"/>
    <w:rsid w:val="004C6C10"/>
    <w:rsid w:val="004F76A2"/>
    <w:rsid w:val="00732C8B"/>
    <w:rsid w:val="00B559B2"/>
    <w:rsid w:val="00E90FBD"/>
    <w:rsid w:val="00F3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49E2"/>
  <w15:chartTrackingRefBased/>
  <w15:docId w15:val="{515F01B4-833E-43B4-A740-0AF94F54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263"/>
    <w:pPr>
      <w:ind w:left="720"/>
      <w:contextualSpacing/>
    </w:pPr>
  </w:style>
  <w:style w:type="paragraph" w:styleId="Sinespaciado">
    <w:name w:val="No Spacing"/>
    <w:uiPriority w:val="1"/>
    <w:qFormat/>
    <w:rsid w:val="00287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César Jaimez</cp:lastModifiedBy>
  <cp:revision>4</cp:revision>
  <dcterms:created xsi:type="dcterms:W3CDTF">2022-11-08T13:41:00Z</dcterms:created>
  <dcterms:modified xsi:type="dcterms:W3CDTF">2022-11-08T14:03:00Z</dcterms:modified>
</cp:coreProperties>
</file>