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B26C7" w14:textId="77777777" w:rsidR="00FA6E2E" w:rsidRDefault="007F604B" w:rsidP="00FA6E2E">
      <w:pPr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</w:pPr>
      <w:r w:rsidRPr="007F604B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es-AR"/>
        </w:rPr>
        <w:t>La Cámara de Comercio de Córdoba repudia los actos de vandalismo provocados en la ciudad en el día de hoy por agentes municipales</w:t>
      </w:r>
      <w:r w:rsidRPr="007F604B">
        <w:rPr>
          <w:rFonts w:eastAsia="Times New Roman" w:cstheme="minorHAnsi"/>
          <w:b/>
          <w:bCs/>
          <w:color w:val="222222"/>
          <w:sz w:val="28"/>
          <w:szCs w:val="28"/>
          <w:lang w:eastAsia="es-AR"/>
        </w:rPr>
        <w:br/>
      </w:r>
      <w:r w:rsidRPr="007F604B">
        <w:rPr>
          <w:rFonts w:eastAsia="Times New Roman" w:cstheme="minorHAnsi"/>
          <w:b/>
          <w:bCs/>
          <w:color w:val="222222"/>
          <w:sz w:val="28"/>
          <w:szCs w:val="28"/>
          <w:lang w:eastAsia="es-AR"/>
        </w:rPr>
        <w:br/>
      </w:r>
      <w:r w:rsidRPr="007F604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>Ay</w:t>
      </w:r>
      <w:r w:rsidRPr="00FA6E2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>e</w:t>
      </w:r>
      <w:r w:rsidRPr="007F604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>r desde la entidad</w:t>
      </w:r>
      <w:r w:rsidRPr="00FA6E2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>,</w:t>
      </w:r>
      <w:r w:rsidRPr="007F604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 xml:space="preserve"> adheríamos a la convocatoria de un diálogo nacional</w:t>
      </w:r>
      <w:r w:rsidRPr="00FA6E2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>,</w:t>
      </w:r>
      <w:r w:rsidRPr="007F604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 xml:space="preserve"> exhortando a que se instrumente legal e institucionalmente y se pongan en la mesa los temas de agendas prioritarios a tratar</w:t>
      </w:r>
      <w:r w:rsidRPr="00FA6E2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 xml:space="preserve">. </w:t>
      </w:r>
      <w:r w:rsidRPr="007F604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 xml:space="preserve"> </w:t>
      </w:r>
      <w:r w:rsidRPr="00FA6E2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>A solo un d</w:t>
      </w:r>
      <w:r w:rsidR="00FA6E2E" w:rsidRPr="00FA6E2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>í</w:t>
      </w:r>
      <w:r w:rsidRPr="00FA6E2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 xml:space="preserve">a de esta manifestación, </w:t>
      </w:r>
      <w:r w:rsidRPr="007F604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 xml:space="preserve">nos vemos envuelto en Córdoba </w:t>
      </w:r>
      <w:r w:rsidRPr="00FA6E2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>en un</w:t>
      </w:r>
      <w:r w:rsidRPr="007F604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 xml:space="preserve"> accionar repudiable por parte de</w:t>
      </w:r>
      <w:r w:rsidRPr="00FA6E2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 xml:space="preserve"> un grupo de</w:t>
      </w:r>
      <w:r w:rsidRPr="007F604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 xml:space="preserve"> funcionarios municipales en contra de comerciantes y en contra de bienes de la ciudad de Córdoba</w:t>
      </w:r>
      <w:r w:rsidRPr="00FA6E2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 xml:space="preserve"> ante</w:t>
      </w:r>
      <w:r w:rsidRPr="007F604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 xml:space="preserve"> la falta de </w:t>
      </w:r>
      <w:r w:rsidRPr="00FA6E2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 xml:space="preserve">un </w:t>
      </w:r>
      <w:r w:rsidRPr="007F604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>acuerdo</w:t>
      </w:r>
      <w:r w:rsidRPr="00FA6E2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 xml:space="preserve"> salarial. </w:t>
      </w:r>
      <w:r w:rsidRPr="007F604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 xml:space="preserve"> </w:t>
      </w:r>
      <w:r w:rsidRPr="00FA6E2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>E</w:t>
      </w:r>
      <w:r w:rsidRPr="007F604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>sto no puede sostenerse</w:t>
      </w:r>
      <w:r w:rsidRPr="00FA6E2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>.</w:t>
      </w:r>
      <w:r w:rsidRPr="007F604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 xml:space="preserve"> </w:t>
      </w:r>
    </w:p>
    <w:p w14:paraId="184C1AE0" w14:textId="77777777" w:rsidR="00FA6E2E" w:rsidRDefault="007F604B" w:rsidP="00FA6E2E">
      <w:pPr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</w:pPr>
      <w:r w:rsidRPr="007F604B">
        <w:rPr>
          <w:rFonts w:eastAsia="Times New Roman" w:cstheme="minorHAnsi"/>
          <w:color w:val="222222"/>
          <w:sz w:val="28"/>
          <w:szCs w:val="28"/>
          <w:lang w:eastAsia="es-AR"/>
        </w:rPr>
        <w:br/>
      </w:r>
      <w:r w:rsidRPr="007F604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>Decimos basta a la violación de los derechos individuales por las exigencias sectoriales de un grupo</w:t>
      </w:r>
      <w:r w:rsidR="00FA6E2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>.</w:t>
      </w:r>
    </w:p>
    <w:p w14:paraId="0E0238D2" w14:textId="4156BF54" w:rsidR="007F604B" w:rsidRPr="00FA6E2E" w:rsidRDefault="007F604B" w:rsidP="00FA6E2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s-AR"/>
        </w:rPr>
      </w:pPr>
      <w:r w:rsidRPr="007F604B">
        <w:rPr>
          <w:rFonts w:eastAsia="Times New Roman" w:cstheme="minorHAnsi"/>
          <w:color w:val="222222"/>
          <w:sz w:val="28"/>
          <w:szCs w:val="28"/>
          <w:lang w:eastAsia="es-AR"/>
        </w:rPr>
        <w:br/>
      </w:r>
      <w:r w:rsidRPr="007F604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>La Argentina está pasando por una situación por demás complicada como para agregarle esta clase de situaciones</w:t>
      </w:r>
      <w:r w:rsidRPr="00FA6E2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>. L</w:t>
      </w:r>
      <w:r w:rsidRPr="007F604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>as protestas son un derecho de</w:t>
      </w:r>
      <w:r w:rsidR="00FA6E2E" w:rsidRPr="00FA6E2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 xml:space="preserve"> los</w:t>
      </w:r>
      <w:r w:rsidRPr="007F604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 xml:space="preserve"> </w:t>
      </w:r>
      <w:r w:rsidR="00FA6E2E" w:rsidRPr="007F604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>trabajador</w:t>
      </w:r>
      <w:r w:rsidR="00FA6E2E" w:rsidRPr="00FA6E2E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 xml:space="preserve">es, </w:t>
      </w:r>
      <w:r w:rsidRPr="007F604B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s-AR"/>
        </w:rPr>
        <w:t>pero deben ser canalizadas por las vías correspondientes y sin poner en riesgo al resto de una sociedad que vive bajo un marco de reglas de convivencia</w:t>
      </w:r>
      <w:r w:rsidRPr="00FA6E2E">
        <w:rPr>
          <w:rFonts w:eastAsia="Times New Roman" w:cstheme="minorHAnsi"/>
          <w:sz w:val="28"/>
          <w:szCs w:val="28"/>
          <w:lang w:eastAsia="es-AR"/>
        </w:rPr>
        <w:t xml:space="preserve">. </w:t>
      </w:r>
    </w:p>
    <w:p w14:paraId="75E9CE23" w14:textId="77777777" w:rsidR="007F604B" w:rsidRPr="00FA6E2E" w:rsidRDefault="007F604B" w:rsidP="00FA6E2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s-AR"/>
        </w:rPr>
      </w:pPr>
    </w:p>
    <w:p w14:paraId="065C3687" w14:textId="40B1D002" w:rsidR="007F604B" w:rsidRPr="00FA6E2E" w:rsidRDefault="007F604B" w:rsidP="00FA6E2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s-AR"/>
        </w:rPr>
      </w:pPr>
      <w:r w:rsidRPr="00FA6E2E">
        <w:rPr>
          <w:rFonts w:eastAsia="Times New Roman" w:cstheme="minorHAnsi"/>
          <w:sz w:val="28"/>
          <w:szCs w:val="28"/>
          <w:lang w:eastAsia="es-AR"/>
        </w:rPr>
        <w:t>En horas de la tarde, el presidente de la entidad, Jose Viale, se acercó al lugar de los incidentes y tomó contacto con el comerciante herido, quedando a su disposición para lo que considere pertinente</w:t>
      </w:r>
      <w:r w:rsidR="00E249A5">
        <w:rPr>
          <w:rFonts w:eastAsia="Times New Roman" w:cstheme="minorHAnsi"/>
          <w:sz w:val="28"/>
          <w:szCs w:val="28"/>
          <w:lang w:eastAsia="es-AR"/>
        </w:rPr>
        <w:t>; al tiempo que dialogó con el Señor Intendente de la Ciudad para conocer cuál</w:t>
      </w:r>
      <w:r w:rsidR="004365BA">
        <w:rPr>
          <w:rFonts w:eastAsia="Times New Roman" w:cstheme="minorHAnsi"/>
          <w:sz w:val="28"/>
          <w:szCs w:val="28"/>
          <w:lang w:eastAsia="es-AR"/>
        </w:rPr>
        <w:t>es serán las medidas que tomarán desde el ente municipal.</w:t>
      </w:r>
    </w:p>
    <w:sectPr w:rsidR="007F604B" w:rsidRPr="00FA6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4B"/>
    <w:rsid w:val="00130324"/>
    <w:rsid w:val="002F7330"/>
    <w:rsid w:val="004365BA"/>
    <w:rsid w:val="004E7E29"/>
    <w:rsid w:val="005F16A9"/>
    <w:rsid w:val="007F604B"/>
    <w:rsid w:val="00AD59C1"/>
    <w:rsid w:val="00BD0C19"/>
    <w:rsid w:val="00E249A5"/>
    <w:rsid w:val="00FA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6323"/>
  <w15:chartTrackingRefBased/>
  <w15:docId w15:val="{A4A1A90E-EB28-48BB-AA91-2EEA4243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Comunicación CCC</cp:lastModifiedBy>
  <cp:revision>2</cp:revision>
  <dcterms:created xsi:type="dcterms:W3CDTF">2020-11-04T19:52:00Z</dcterms:created>
  <dcterms:modified xsi:type="dcterms:W3CDTF">2020-11-04T19:52:00Z</dcterms:modified>
</cp:coreProperties>
</file>